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D7C29" w:rsidRDefault="004D7C29" w14:paraId="0855BA32" w14:textId="77777777"/>
    <w:p w:rsidRPr="00EC662E" w:rsidR="00AA01A3" w:rsidP="007138DA" w:rsidRDefault="00AA01A3" w14:paraId="226F4584" w14:textId="0D69E7F1">
      <w:pPr>
        <w:pStyle w:val="ListParagraph"/>
        <w:ind w:left="419"/>
      </w:pPr>
    </w:p>
    <w:p w:rsidR="0052483C" w:rsidP="00730C28" w:rsidRDefault="00AB27C7" w14:paraId="48EFE3DA" w14:textId="0B87D475">
      <w:pPr>
        <w:pStyle w:val="Heading1"/>
        <w:rPr>
          <w:noProof/>
        </w:rPr>
      </w:pPr>
      <w:r w:rsidRPr="39FFD80B">
        <w:rPr>
          <w:noProof/>
        </w:rPr>
        <w:t>Social media</w:t>
      </w:r>
    </w:p>
    <w:p w:rsidR="00455FF7" w:rsidP="00455FF7" w:rsidRDefault="00455FF7" w14:paraId="4BFBC7B4" w14:textId="77777777"/>
    <w:p w:rsidR="00AB27C7" w:rsidP="00455FF7" w:rsidRDefault="00AB27C7" w14:paraId="00D43576" w14:textId="18819D34">
      <w:pPr>
        <w:rPr>
          <w:b/>
          <w:bCs/>
        </w:rPr>
      </w:pPr>
      <w:r>
        <w:rPr>
          <w:b/>
          <w:bCs/>
        </w:rPr>
        <w:t>Messages for consumers</w:t>
      </w:r>
    </w:p>
    <w:p w:rsidR="002E2696" w:rsidP="00455FF7" w:rsidRDefault="002E2696" w14:paraId="3C9B2468" w14:textId="77777777">
      <w:pPr>
        <w:rPr>
          <w:b/>
          <w:bCs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1428FC" w:rsidTr="001428FC" w14:paraId="13265036" w14:textId="77777777">
        <w:tc>
          <w:tcPr>
            <w:tcW w:w="3096" w:type="dxa"/>
          </w:tcPr>
          <w:p w:rsidR="001428FC" w:rsidP="008B25AE" w:rsidRDefault="001428FC" w14:paraId="5BE082AF" w14:textId="67B73F8B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6930D69F" wp14:editId="75E6B477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28FC" w:rsidP="00455FF7" w:rsidRDefault="001428FC" w14:paraId="7FFA4C39" w14:textId="77777777">
            <w:pPr>
              <w:rPr>
                <w:b/>
                <w:bCs/>
              </w:rPr>
            </w:pPr>
          </w:p>
        </w:tc>
        <w:tc>
          <w:tcPr>
            <w:tcW w:w="3288" w:type="dxa"/>
          </w:tcPr>
          <w:p w:rsidR="001428FC" w:rsidP="001428FC" w:rsidRDefault="001428FC" w14:paraId="1B186D50" w14:textId="1BF0E257">
            <w:pPr>
              <w:pStyle w:val="NormalWeb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E659CC3" wp14:editId="1B35B17C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34F" w:rsidP="00455FF7" w:rsidRDefault="00E363A1" w14:paraId="018DC2CB" w14:textId="2D2F8FA5">
      <w:r w:rsidRPr="48F90BD7">
        <w:rPr>
          <w:b/>
          <w:bCs/>
        </w:rPr>
        <w:t>Meta</w:t>
      </w:r>
      <w:r w:rsidR="00AB27C7">
        <w:t xml:space="preserve">: </w:t>
      </w:r>
      <w:r w:rsidR="00494A2B">
        <w:t xml:space="preserve">Slime toys are gooey and stretchy and smell good </w:t>
      </w:r>
      <w:r w:rsidR="006603ED">
        <w:t>too but</w:t>
      </w:r>
      <w:r w:rsidR="00890CC2">
        <w:t xml:space="preserve"> can contain high level</w:t>
      </w:r>
      <w:r w:rsidR="00921FE1">
        <w:t>s</w:t>
      </w:r>
      <w:r w:rsidR="00890CC2">
        <w:t xml:space="preserve"> of harmful chemicals. </w:t>
      </w:r>
      <w:r w:rsidR="00921FE1">
        <w:t>25 </w:t>
      </w:r>
      <w:r w:rsidR="101CA826">
        <w:t xml:space="preserve">% of the </w:t>
      </w:r>
      <w:r w:rsidR="00C92569">
        <w:t xml:space="preserve">180 slime toys tested in a recent EU product safety campaign </w:t>
      </w:r>
      <w:r w:rsidR="00890CC2">
        <w:t xml:space="preserve">had excessive level of boron, and 1 had </w:t>
      </w:r>
      <w:r w:rsidR="00921FE1">
        <w:t xml:space="preserve">an </w:t>
      </w:r>
      <w:r w:rsidR="00890CC2">
        <w:t>unsafe level of lead</w:t>
      </w:r>
      <w:r w:rsidR="0035434F">
        <w:t>.</w:t>
      </w:r>
      <w:r w:rsidR="00C92569">
        <w:t xml:space="preserve"> </w:t>
      </w:r>
    </w:p>
    <w:p w:rsidR="0035434F" w:rsidP="064F11FC" w:rsidRDefault="00890CC2" w14:paraId="5F3D3A65" w14:textId="519D3FDD">
      <w:r>
        <w:t>Just because it’s popular doesn’t mean it’s safe</w:t>
      </w:r>
      <w:r w:rsidR="00D866A8">
        <w:t xml:space="preserve">. </w:t>
      </w:r>
      <w:r w:rsidRPr="064F11FC" w:rsidR="0F7362FA">
        <w:rPr>
          <w:rFonts w:eastAsia="Arial"/>
        </w:rPr>
        <w:t xml:space="preserve">Find out more about the main problems with slime toys here – </w:t>
      </w:r>
      <w:hyperlink w:anchor="/screen/home" r:id="rId13">
        <w:r w:rsidRPr="064F11FC" w:rsidR="0F7362FA">
          <w:rPr>
            <w:rStyle w:val="Hyperlink"/>
            <w:rFonts w:eastAsia="Arial"/>
            <w:color w:val="467886"/>
          </w:rPr>
          <w:t>Safety Gate.</w:t>
        </w:r>
      </w:hyperlink>
      <w:r w:rsidRPr="064F11FC" w:rsidR="0F7362FA">
        <w:rPr>
          <w:rFonts w:eastAsia="Arial"/>
        </w:rPr>
        <w:t xml:space="preserve"> #ProductGO </w:t>
      </w:r>
    </w:p>
    <w:p w:rsidR="0035434F" w:rsidP="064F11FC" w:rsidRDefault="0035434F" w14:paraId="4479DB2D" w14:textId="52B7153D">
      <w:pPr>
        <w:spacing w:after="0"/>
      </w:pPr>
    </w:p>
    <w:p w:rsidR="00D55B3B" w:rsidP="00D55B3B" w:rsidRDefault="00AB27C7" w14:paraId="5CE4070B" w14:textId="5AFD46B2">
      <w:r w:rsidRPr="4C06F59C">
        <w:rPr>
          <w:b/>
          <w:bCs/>
        </w:rPr>
        <w:t>Instagram</w:t>
      </w:r>
      <w:r>
        <w:t>:</w:t>
      </w:r>
      <w:r w:rsidR="000B29CE">
        <w:t xml:space="preserve"> </w:t>
      </w:r>
      <w:r w:rsidR="00551666">
        <w:t xml:space="preserve">Slime toys are gooey and stretchy </w:t>
      </w:r>
      <w:r w:rsidR="00D55B3B">
        <w:t>because of the chemical boron</w:t>
      </w:r>
      <w:r w:rsidR="7CB513F0">
        <w:t xml:space="preserve"> that </w:t>
      </w:r>
      <w:r w:rsidR="00D55B3B">
        <w:t>can be harmful to our health</w:t>
      </w:r>
      <w:r w:rsidR="07698E98">
        <w:t xml:space="preserve"> when it exceeds a certain limit</w:t>
      </w:r>
      <w:r w:rsidR="00D55B3B">
        <w:t xml:space="preserve">. </w:t>
      </w:r>
      <w:r w:rsidR="00890CC2">
        <w:t>Tests done on</w:t>
      </w:r>
      <w:r w:rsidR="000B29CE">
        <w:t xml:space="preserve"> 180 slime toys sold in the EU showed that </w:t>
      </w:r>
      <w:r w:rsidR="7A6E14F7">
        <w:t>25</w:t>
      </w:r>
      <w:r w:rsidR="00921FE1">
        <w:t> </w:t>
      </w:r>
      <w:r w:rsidR="7A6E14F7">
        <w:t>%</w:t>
      </w:r>
      <w:r w:rsidR="00D55B3B">
        <w:t xml:space="preserve"> </w:t>
      </w:r>
      <w:r w:rsidR="000B29CE">
        <w:t>had unsafe levels of harmful chemicals</w:t>
      </w:r>
      <w:r w:rsidR="00D55B3B">
        <w:t xml:space="preserve">. </w:t>
      </w:r>
    </w:p>
    <w:p w:rsidR="00AB27C7" w:rsidP="00D55B3B" w:rsidRDefault="00D55B3B" w14:paraId="5E506459" w14:textId="7CBEF6A4">
      <w:r>
        <w:t xml:space="preserve">Just because it’s trending, doesn’t mean it’s safe. </w:t>
      </w:r>
      <w:r w:rsidRPr="064F11FC" w:rsidR="6A508FB5">
        <w:rPr>
          <w:rFonts w:eastAsia="Arial"/>
        </w:rPr>
        <w:t xml:space="preserve">Find out more about the main problems with slime toys here – </w:t>
      </w:r>
      <w:hyperlink w:anchor="/screen/home" r:id="rId14">
        <w:r w:rsidRPr="064F11FC" w:rsidR="6A508FB5">
          <w:rPr>
            <w:rStyle w:val="Hyperlink"/>
            <w:rFonts w:eastAsia="Arial"/>
            <w:color w:val="467886"/>
          </w:rPr>
          <w:t>Safety Gate.</w:t>
        </w:r>
      </w:hyperlink>
      <w:r w:rsidRPr="064F11FC" w:rsidR="6A508FB5">
        <w:rPr>
          <w:rFonts w:eastAsia="Arial"/>
        </w:rPr>
        <w:t xml:space="preserve"> #ProductGO</w:t>
      </w:r>
    </w:p>
    <w:p w:rsidRPr="00AB27C7" w:rsidR="00D866A8" w:rsidP="00D866A8" w:rsidRDefault="00D866A8" w14:paraId="7B1CFC76" w14:textId="77777777"/>
    <w:p w:rsidR="00AB27C7" w:rsidP="00455FF7" w:rsidRDefault="00AB27C7" w14:paraId="0251FA7E" w14:textId="77777777"/>
    <w:p w:rsidR="003A3579" w:rsidP="00455FF7" w:rsidRDefault="003A3579" w14:paraId="2C528BCE" w14:textId="77777777">
      <w:pPr>
        <w:rPr>
          <w:b/>
          <w:bCs/>
        </w:rPr>
      </w:pPr>
    </w:p>
    <w:p w:rsidR="00AB27C7" w:rsidP="00455FF7" w:rsidRDefault="00AB27C7" w14:paraId="6048E29D" w14:textId="3FCCA78D">
      <w:pPr>
        <w:rPr>
          <w:b/>
          <w:bCs/>
        </w:rPr>
      </w:pPr>
      <w:r>
        <w:rPr>
          <w:b/>
          <w:bCs/>
        </w:rPr>
        <w:t xml:space="preserve">Message for </w:t>
      </w:r>
      <w:r w:rsidR="00E363A1">
        <w:rPr>
          <w:b/>
          <w:bCs/>
        </w:rPr>
        <w:t>economic operators</w:t>
      </w:r>
    </w:p>
    <w:p w:rsidRPr="00F30C93" w:rsidR="00F30C93" w:rsidP="00F30C93" w:rsidRDefault="00CF20A5" w14:paraId="23BC6A61" w14:textId="75B2248D">
      <w:pPr>
        <w:rPr>
          <w:b/>
          <w:bCs/>
        </w:rPr>
      </w:pPr>
      <w:r w:rsidRPr="4C06F59C">
        <w:rPr>
          <w:b/>
          <w:bCs/>
        </w:rPr>
        <w:lastRenderedPageBreak/>
        <w:t xml:space="preserve">  </w:t>
      </w:r>
      <w:r w:rsidR="001428FC">
        <w:rPr>
          <w:noProof/>
        </w:rPr>
        <w:drawing>
          <wp:inline distT="0" distB="0" distL="0" distR="0" wp14:anchorId="3162DB34" wp14:editId="4FE83B3F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3A1" w:rsidP="00455FF7" w:rsidRDefault="00E363A1" w14:paraId="668C241A" w14:textId="77777777">
      <w:pPr>
        <w:rPr>
          <w:b/>
          <w:bCs/>
        </w:rPr>
      </w:pPr>
    </w:p>
    <w:p w:rsidR="00F30C93" w:rsidP="00455FF7" w:rsidRDefault="00E363A1" w14:paraId="6C6CAA2C" w14:textId="418000CC">
      <w:proofErr w:type="spellStart"/>
      <w:r w:rsidRPr="48F90BD7">
        <w:rPr>
          <w:b/>
          <w:bCs/>
        </w:rPr>
        <w:t>Linkedin</w:t>
      </w:r>
      <w:proofErr w:type="spellEnd"/>
      <w:r w:rsidRPr="48F90BD7">
        <w:rPr>
          <w:b/>
          <w:bCs/>
        </w:rPr>
        <w:t xml:space="preserve">: </w:t>
      </w:r>
      <w:r w:rsidR="00746849">
        <w:t xml:space="preserve">Testing of 180 slime toys </w:t>
      </w:r>
      <w:r w:rsidR="7EE2EE09">
        <w:t>sampled on</w:t>
      </w:r>
      <w:r w:rsidR="00746849">
        <w:t xml:space="preserve"> the EU </w:t>
      </w:r>
      <w:r w:rsidR="11BE776E">
        <w:t xml:space="preserve">market </w:t>
      </w:r>
      <w:r w:rsidR="00746849">
        <w:t xml:space="preserve">showed that </w:t>
      </w:r>
      <w:r w:rsidR="6E56EE5F">
        <w:t>25</w:t>
      </w:r>
      <w:r w:rsidR="00921FE1">
        <w:t> </w:t>
      </w:r>
      <w:r w:rsidR="6E56EE5F">
        <w:t>%</w:t>
      </w:r>
      <w:r w:rsidR="00746849">
        <w:t xml:space="preserve"> </w:t>
      </w:r>
      <w:r w:rsidR="00DF62AE">
        <w:t>contained</w:t>
      </w:r>
      <w:r w:rsidR="00746849">
        <w:t xml:space="preserve"> unsafe levels of</w:t>
      </w:r>
      <w:r w:rsidR="00F30C93">
        <w:t xml:space="preserve"> boron</w:t>
      </w:r>
      <w:r w:rsidR="00746849">
        <w:t xml:space="preserve">. </w:t>
      </w:r>
      <w:r w:rsidR="00DF62AE">
        <w:t>50</w:t>
      </w:r>
      <w:r w:rsidR="00F30C93">
        <w:t xml:space="preserve"> samples failed requirements for warnings, markings and instructions that </w:t>
      </w:r>
      <w:proofErr w:type="gramStart"/>
      <w:r w:rsidR="00F30C93">
        <w:t>have to</w:t>
      </w:r>
      <w:proofErr w:type="gramEnd"/>
      <w:r w:rsidR="00F30C93">
        <w:t xml:space="preserve"> be supplied with the</w:t>
      </w:r>
      <w:r w:rsidR="00DF62AE">
        <w:t>se products.</w:t>
      </w:r>
    </w:p>
    <w:p w:rsidRPr="00AB27C7" w:rsidR="00AB27C7" w:rsidP="00455FF7" w:rsidRDefault="00F30C93" w14:paraId="6B3CA62F" w14:textId="19307BEC">
      <w:r>
        <w:t>Make sure that t</w:t>
      </w:r>
      <w:r w:rsidR="00746849">
        <w:t xml:space="preserve">oys </w:t>
      </w:r>
      <w:r>
        <w:t xml:space="preserve">you want to sell on the Single Market </w:t>
      </w:r>
      <w:r w:rsidR="00746849">
        <w:t xml:space="preserve">comply with </w:t>
      </w:r>
      <w:r w:rsidR="20EE1D65">
        <w:t>applicable</w:t>
      </w:r>
      <w:r w:rsidR="19DA498B">
        <w:t xml:space="preserve"> </w:t>
      </w:r>
      <w:r w:rsidR="77BC97EF">
        <w:t>EU</w:t>
      </w:r>
      <w:r w:rsidR="73B0DCAE">
        <w:t xml:space="preserve"> toy</w:t>
      </w:r>
      <w:r w:rsidR="77BC97EF">
        <w:t xml:space="preserve"> safety </w:t>
      </w:r>
      <w:r w:rsidR="0062FADA">
        <w:t>rules</w:t>
      </w:r>
      <w:r w:rsidR="19DA498B">
        <w:t>.</w:t>
      </w:r>
    </w:p>
    <w:p w:rsidRPr="00AB27C7" w:rsidR="00AB27C7" w:rsidP="00455FF7" w:rsidRDefault="00AB27C7" w14:paraId="4E9DBD48" w14:textId="6133B85C"/>
    <w:p w:rsidR="001977B5" w:rsidP="00F72C8D" w:rsidRDefault="001977B5" w14:paraId="41D46FFD" w14:textId="77777777"/>
    <w:sectPr w:rsidR="001977B5" w:rsidSect="002E2696">
      <w:headerReference w:type="even" r:id="rId16"/>
      <w:headerReference w:type="default" r:id="rId17"/>
      <w:headerReference w:type="first" r:id="rId1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4A43" w:rsidP="000701D4" w:rsidRDefault="00004A43" w14:paraId="45C4DB56" w14:textId="77777777">
      <w:pPr>
        <w:spacing w:after="0"/>
      </w:pPr>
      <w:r>
        <w:separator/>
      </w:r>
    </w:p>
  </w:endnote>
  <w:endnote w:type="continuationSeparator" w:id="0">
    <w:p w:rsidR="00004A43" w:rsidP="000701D4" w:rsidRDefault="00004A43" w14:paraId="490CA3E9" w14:textId="77777777">
      <w:pPr>
        <w:spacing w:after="0"/>
      </w:pPr>
      <w:r>
        <w:continuationSeparator/>
      </w:r>
    </w:p>
  </w:endnote>
  <w:endnote w:type="continuationNotice" w:id="1">
    <w:p w:rsidR="00004A43" w:rsidRDefault="00004A43" w14:paraId="60026823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4A43" w:rsidP="000701D4" w:rsidRDefault="00004A43" w14:paraId="350DB2B2" w14:textId="77777777">
      <w:pPr>
        <w:spacing w:after="0"/>
      </w:pPr>
      <w:r>
        <w:separator/>
      </w:r>
    </w:p>
  </w:footnote>
  <w:footnote w:type="continuationSeparator" w:id="0">
    <w:p w:rsidR="00004A43" w:rsidP="000701D4" w:rsidRDefault="00004A43" w14:paraId="688D7667" w14:textId="77777777">
      <w:pPr>
        <w:spacing w:after="0"/>
      </w:pPr>
      <w:r>
        <w:continuationSeparator/>
      </w:r>
    </w:p>
  </w:footnote>
  <w:footnote w:type="continuationNotice" w:id="1">
    <w:p w:rsidR="00004A43" w:rsidRDefault="00004A43" w14:paraId="3D734653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35412F" w:rsidRDefault="0035412F" w14:paraId="767CA6A7" w14:textId="6B312FB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901AFD1" wp14:editId="5D5003C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35412F" w:rsidR="0035412F" w:rsidP="0035412F" w:rsidRDefault="0035412F" w14:paraId="0984CC36" w14:textId="469AFB8C">
                          <w:pPr>
                            <w:spacing w:after="0"/>
                            <w:rPr>
                              <w:rFonts w:ascii="Jost" w:hAnsi="Jost" w:eastAsia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35412F">
                            <w:rPr>
                              <w:rFonts w:ascii="Jost" w:hAnsi="Jost" w:eastAsia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901AFD1">
              <v:stroke joinstyle="miter"/>
              <v:path gradientshapeok="t" o:connecttype="rect"/>
            </v:shapetype>
            <v:shape id="Text Box 2" style="position:absolute;left:0;text-align:left;margin-left:0;margin-top:0;width:56.4pt;height:30.9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Confidenti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>
              <v:textbox style="mso-fit-shape-to-text:t" inset="0,15pt,0,0">
                <w:txbxContent>
                  <w:p w:rsidRPr="0035412F" w:rsidR="0035412F" w:rsidP="0035412F" w:rsidRDefault="0035412F" w14:paraId="0984CC36" w14:textId="469AFB8C">
                    <w:pPr>
                      <w:spacing w:after="0"/>
                      <w:rPr>
                        <w:rFonts w:ascii="Jost" w:hAnsi="Jost" w:eastAsia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35412F">
                      <w:rPr>
                        <w:rFonts w:ascii="Jost" w:hAnsi="Jost" w:eastAsia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:rsidR="00B048A6" w:rsidRDefault="00B048A6" w14:paraId="7E5F7BD8" w14:textId="42107B8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01D4" w:rsidRDefault="000701D4" w14:paraId="78CEE0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35412F" w:rsidRDefault="0035412F" w14:paraId="0E5E7003" w14:textId="01832C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4DE3CB" wp14:editId="6792B05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35412F" w:rsidR="0035412F" w:rsidP="0035412F" w:rsidRDefault="0035412F" w14:paraId="3F90088F" w14:textId="13A51F02">
                          <w:pPr>
                            <w:spacing w:after="0"/>
                            <w:rPr>
                              <w:rFonts w:ascii="Jost" w:hAnsi="Jost" w:eastAsia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35412F">
                            <w:rPr>
                              <w:rFonts w:ascii="Jost" w:hAnsi="Jost" w:eastAsia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04DE3CB">
              <v:stroke joinstyle="miter"/>
              <v:path gradientshapeok="t" o:connecttype="rect"/>
            </v:shapetype>
            <v:shape id="Text Box 1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Confidenti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>
              <v:textbox style="mso-fit-shape-to-text:t" inset="0,15pt,0,0">
                <w:txbxContent>
                  <w:p w:rsidRPr="0035412F" w:rsidR="0035412F" w:rsidP="0035412F" w:rsidRDefault="0035412F" w14:paraId="3F90088F" w14:textId="13A51F02">
                    <w:pPr>
                      <w:spacing w:after="0"/>
                      <w:rPr>
                        <w:rFonts w:ascii="Jost" w:hAnsi="Jost" w:eastAsia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35412F">
                      <w:rPr>
                        <w:rFonts w:ascii="Jost" w:hAnsi="Jost" w:eastAsia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1FA8BC28">
      <w:numFmt w:val="bullet"/>
      <w:lvlText w:val="-"/>
      <w:lvlJc w:val="left"/>
      <w:pPr>
        <w:ind w:left="420" w:hanging="360"/>
      </w:pPr>
      <w:rPr>
        <w:rFonts w:hint="default" w:ascii="Arial" w:hAnsi="Arial" w:eastAsia="Times New Roman" w:cs="Arial"/>
        <w:b w:val="0"/>
      </w:rPr>
    </w:lvl>
    <w:lvl w:ilvl="1" w:tplc="1000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1000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1000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1000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1000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1000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1000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1000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" w15:restartNumberingAfterBreak="0">
    <w:nsid w:val="1C6173D5"/>
    <w:multiLevelType w:val="hybridMultilevel"/>
    <w:tmpl w:val="34C2806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D230985"/>
    <w:multiLevelType w:val="hybridMultilevel"/>
    <w:tmpl w:val="CBCE52B6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4243F5C"/>
    <w:multiLevelType w:val="hybridMultilevel"/>
    <w:tmpl w:val="F732C59E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BE73EFD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A01A3"/>
    <w:pPr>
      <w:spacing w:after="120" w:line="240" w:lineRule="auto"/>
      <w:jc w:val="both"/>
    </w:pPr>
    <w:rPr>
      <w:rFonts w:ascii="Arial" w:hAnsi="Arial" w:eastAsia="Times New Roman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styleId="top-table2" w:customStyle="1">
    <w:name w:val="top-table 2"/>
    <w:rsid w:val="00F916D3"/>
    <w:pPr>
      <w:spacing w:after="0" w:line="240" w:lineRule="auto"/>
    </w:pPr>
    <w:rPr>
      <w:rFonts w:ascii="Arial" w:hAnsi="Arial" w:eastAsia="Times New Roman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F916D3"/>
    <w:rPr>
      <w:rFonts w:ascii="Arial" w:hAnsi="Arial" w:eastAsia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hAnsiTheme="minorHAnsi" w:eastAsiaTheme="minorHAnsi" w:cstheme="minorBidi"/>
      <w:b/>
      <w:bCs/>
      <w:lang w:val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514B"/>
    <w:rPr>
      <w:rFonts w:ascii="Arial" w:hAnsi="Arial" w:eastAsia="Times New Roman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styleId="pf0" w:customStyle="1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cf11" w:customStyle="1">
    <w:name w:val="cf11"/>
    <w:basedOn w:val="DefaultParagraphFont"/>
    <w:rsid w:val="004D2F30"/>
    <w:rPr>
      <w:rFonts w:hint="default" w:ascii="Segoe UI" w:hAnsi="Segoe UI" w:cs="Segoe UI"/>
      <w:color w:val="555555"/>
      <w:sz w:val="18"/>
      <w:szCs w:val="18"/>
    </w:rPr>
  </w:style>
  <w:style w:type="character" w:styleId="cf21" w:customStyle="1">
    <w:name w:val="cf21"/>
    <w:basedOn w:val="DefaultParagraphFont"/>
    <w:rsid w:val="004D2F30"/>
    <w:rPr>
      <w:rFonts w:hint="default" w:ascii="Segoe UI" w:hAnsi="Segoe UI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B2AF5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618DC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701D4"/>
    <w:rPr>
      <w:rFonts w:ascii="Arial" w:hAnsi="Arial" w:eastAsia="Times New Roman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701D4"/>
    <w:rPr>
      <w:rFonts w:ascii="Arial" w:hAnsi="Arial" w:eastAsia="Times New Roman" w:cs="Arial"/>
      <w:sz w:val="24"/>
      <w:szCs w:val="24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701D4"/>
    <w:rPr>
      <w:rFonts w:asciiTheme="majorHAnsi" w:hAnsiTheme="majorHAnsi" w:eastAsiaTheme="majorEastAsia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styleId="Heading1Char" w:customStyle="1">
    <w:name w:val="Heading 1 Char"/>
    <w:basedOn w:val="DefaultParagraphFont"/>
    <w:link w:val="Heading1"/>
    <w:uiPriority w:val="9"/>
    <w:rsid w:val="00F572B8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3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864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59305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c.europa.eu/safety-gate/" TargetMode="External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image" Target="media/image3.jpeg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ec.europa.eu/safety-gate/" TargetMode="Externa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85997ea5-e609-4cae-b719-c9c45001f1a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dc2b8a2-e4a6-4dbe-bef6-638cd692ac0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Delahay</dc:creator>
  <cp:keywords/>
  <dc:description/>
  <cp:lastModifiedBy>Jerry Vandevelde</cp:lastModifiedBy>
  <cp:revision>182</cp:revision>
  <cp:lastPrinted>2022-11-10T19:28:00Z</cp:lastPrinted>
  <dcterms:created xsi:type="dcterms:W3CDTF">2025-02-17T21:04:00Z</dcterms:created>
  <dcterms:modified xsi:type="dcterms:W3CDTF">2025-07-21T16:51:37Z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0x0101005EBAEBA944799246AFAB938F8E2D36F1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2022-09-16T12:19:12Z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c729e425-8efe-4bc0-87ff-e298029e5d68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ClassificationContentMarkingHeaderShapeIds">
    <vt:lpwstr>d2b70c5,1e367be7,31024530</vt:lpwstr>
  </property>
  <property fmtid="{D5CDD505-2E9C-101B-9397-08002B2CF9AE}" pid="12" name="ClassificationContentMarkingHeaderFontProps">
    <vt:lpwstr>#93979b,11,Jost</vt:lpwstr>
  </property>
  <property fmtid="{D5CDD505-2E9C-101B-9397-08002B2CF9AE}" pid="13" name="ClassificationContentMarkingHeaderText">
    <vt:lpwstr>Confidential</vt:lpwstr>
  </property>
</Properties>
</file>