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75256F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E0399" w:rsidRPr="0075256F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75256F" w:rsidRDefault="0098103D" w:rsidP="00D92399">
            <w:pPr>
              <w:pStyle w:val="top-table2"/>
              <w:jc w:val="both"/>
              <w:rPr>
                <w:rFonts w:cs="Arial"/>
              </w:rPr>
            </w:pPr>
            <w:r w:rsidRPr="0075256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75256F" w:rsidRDefault="0098103D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5256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75256F" w:rsidRDefault="0098103D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5256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E0399" w:rsidRPr="0075256F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75256F" w:rsidRDefault="0098103D" w:rsidP="00D92399">
            <w:pPr>
              <w:pStyle w:val="top-table2"/>
              <w:jc w:val="both"/>
              <w:rPr>
                <w:rFonts w:cs="Arial"/>
              </w:rPr>
            </w:pPr>
            <w:r w:rsidRPr="0075256F">
              <w:rPr>
                <w:rFonts w:cs="Arial"/>
              </w:rPr>
              <w:t>CASP 2024</w:t>
            </w:r>
          </w:p>
          <w:p w14:paraId="1A75C88C" w14:textId="77777777" w:rsidR="002629CB" w:rsidRPr="0075256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75256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75256F" w:rsidRDefault="0098103D" w:rsidP="00D92C83">
            <w:pPr>
              <w:pStyle w:val="top-table2"/>
              <w:jc w:val="both"/>
              <w:rPr>
                <w:rFonts w:cs="Arial"/>
              </w:rPr>
            </w:pPr>
            <w:r w:rsidRPr="0075256F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75256F" w:rsidRDefault="0098103D" w:rsidP="002B69B6">
            <w:pPr>
              <w:pStyle w:val="top-table2"/>
              <w:jc w:val="both"/>
              <w:rPr>
                <w:rFonts w:cs="Arial"/>
              </w:rPr>
            </w:pPr>
            <w:r w:rsidRPr="0075256F">
              <w:rPr>
                <w:rFonts w:cs="Arial"/>
              </w:rPr>
              <w:t xml:space="preserve">word count: </w:t>
            </w:r>
            <w:r w:rsidRPr="0075256F">
              <w:rPr>
                <w:rFonts w:cs="Arial"/>
              </w:rPr>
              <w:fldChar w:fldCharType="begin"/>
            </w:r>
            <w:r w:rsidRPr="0075256F">
              <w:rPr>
                <w:rFonts w:cs="Arial"/>
              </w:rPr>
              <w:instrText xml:space="preserve"> NUMCHARS-152  \* MERGEFORMAT </w:instrText>
            </w:r>
            <w:r w:rsidRPr="0075256F">
              <w:rPr>
                <w:rFonts w:cs="Arial"/>
              </w:rPr>
              <w:fldChar w:fldCharType="end"/>
            </w:r>
            <w:r w:rsidRPr="0075256F">
              <w:rPr>
                <w:rFonts w:cs="Arial"/>
              </w:rPr>
              <w:fldChar w:fldCharType="begin"/>
            </w:r>
            <w:r w:rsidRPr="0075256F">
              <w:rPr>
                <w:rFonts w:cs="Arial"/>
              </w:rPr>
              <w:instrText xml:space="preserve"> NUMCHARS-152  \* MERGEFORMAT </w:instrText>
            </w:r>
            <w:r w:rsidRPr="0075256F">
              <w:rPr>
                <w:rFonts w:cs="Arial"/>
              </w:rPr>
              <w:fldChar w:fldCharType="separate"/>
            </w:r>
            <w:r w:rsidRPr="0075256F">
              <w:rPr>
                <w:rFonts w:cs="Arial"/>
              </w:rPr>
              <w:t>152</w:t>
            </w:r>
            <w:r w:rsidRPr="0075256F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75256F" w:rsidRDefault="00AA01A3" w:rsidP="007138DA">
      <w:pPr>
        <w:pStyle w:val="ListParagraph"/>
        <w:ind w:left="419"/>
      </w:pPr>
    </w:p>
    <w:p w14:paraId="48EFE3DA" w14:textId="0B87D475" w:rsidR="0052483C" w:rsidRPr="0075256F" w:rsidRDefault="0098103D" w:rsidP="00730C28">
      <w:pPr>
        <w:pStyle w:val="Heading1"/>
        <w:rPr>
          <w:noProof/>
        </w:rPr>
      </w:pPr>
      <w:r w:rsidRPr="0075256F">
        <w:rPr>
          <w:noProof/>
        </w:rPr>
        <w:t>Social media</w:t>
      </w:r>
    </w:p>
    <w:p w14:paraId="4BFBC7B4" w14:textId="77777777" w:rsidR="00455FF7" w:rsidRPr="0075256F" w:rsidRDefault="00455FF7" w:rsidP="00455FF7"/>
    <w:p w14:paraId="00D43576" w14:textId="18819D34" w:rsidR="00AB27C7" w:rsidRPr="0075256F" w:rsidRDefault="0098103D" w:rsidP="00455FF7">
      <w:pPr>
        <w:rPr>
          <w:b/>
          <w:bCs/>
        </w:rPr>
      </w:pPr>
      <w:r w:rsidRPr="0075256F">
        <w:rPr>
          <w:b/>
          <w:bCs/>
          <w:lang w:val="fi"/>
        </w:rPr>
        <w:t>Viestit kuluttajille</w:t>
      </w:r>
    </w:p>
    <w:p w14:paraId="3C9B2468" w14:textId="54BF9D0D" w:rsidR="002E2696" w:rsidRPr="0075256F" w:rsidRDefault="00FE48C8" w:rsidP="00455FF7">
      <w:pPr>
        <w:rPr>
          <w:b/>
          <w:bCs/>
        </w:rPr>
      </w:pPr>
      <w:r w:rsidRPr="0075256F">
        <w:rPr>
          <w:noProof/>
        </w:rPr>
        <w:drawing>
          <wp:anchor distT="0" distB="0" distL="114300" distR="114300" simplePos="0" relativeHeight="251659264" behindDoc="1" locked="0" layoutInCell="1" allowOverlap="1" wp14:anchorId="3BE5B5D1" wp14:editId="1269DF9D">
            <wp:simplePos x="0" y="0"/>
            <wp:positionH relativeFrom="column">
              <wp:posOffset>2377440</wp:posOffset>
            </wp:positionH>
            <wp:positionV relativeFrom="paragraph">
              <wp:posOffset>163830</wp:posOffset>
            </wp:positionV>
            <wp:extent cx="2118360" cy="2118360"/>
            <wp:effectExtent l="0" t="0" r="0" b="0"/>
            <wp:wrapTight wrapText="bothSides">
              <wp:wrapPolygon edited="0">
                <wp:start x="0" y="0"/>
                <wp:lineTo x="0" y="21367"/>
                <wp:lineTo x="21367" y="21367"/>
                <wp:lineTo x="21367" y="0"/>
                <wp:lineTo x="0" y="0"/>
              </wp:wrapPolygon>
            </wp:wrapTight>
            <wp:docPr id="14241387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3871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5256F">
        <w:rPr>
          <w:noProof/>
        </w:rPr>
        <w:drawing>
          <wp:anchor distT="0" distB="0" distL="114300" distR="114300" simplePos="0" relativeHeight="251658240" behindDoc="1" locked="0" layoutInCell="1" allowOverlap="1" wp14:anchorId="28627E2B" wp14:editId="56D13453">
            <wp:simplePos x="0" y="0"/>
            <wp:positionH relativeFrom="margin">
              <wp:align>left</wp:align>
            </wp:positionH>
            <wp:positionV relativeFrom="paragraph">
              <wp:posOffset>137160</wp:posOffset>
            </wp:positionV>
            <wp:extent cx="2141220" cy="2141220"/>
            <wp:effectExtent l="0" t="0" r="0" b="0"/>
            <wp:wrapTight wrapText="bothSides">
              <wp:wrapPolygon edited="0">
                <wp:start x="0" y="0"/>
                <wp:lineTo x="0" y="21331"/>
                <wp:lineTo x="21331" y="21331"/>
                <wp:lineTo x="21331" y="0"/>
                <wp:lineTo x="0" y="0"/>
              </wp:wrapPolygon>
            </wp:wrapTight>
            <wp:docPr id="14862803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280361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9E0399" w:rsidRPr="0075256F" w14:paraId="13265036" w14:textId="77777777" w:rsidTr="00EC7205">
        <w:tc>
          <w:tcPr>
            <w:tcW w:w="3588" w:type="dxa"/>
          </w:tcPr>
          <w:p w14:paraId="5BE082AF" w14:textId="17A301FF" w:rsidR="001428FC" w:rsidRPr="0075256F" w:rsidRDefault="001428FC" w:rsidP="008B25AE">
            <w:pPr>
              <w:pStyle w:val="NormalWeb"/>
            </w:pPr>
          </w:p>
          <w:p w14:paraId="7FFA4C39" w14:textId="77777777" w:rsidR="001428FC" w:rsidRPr="0075256F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0A124177" w:rsidR="001428FC" w:rsidRPr="0075256F" w:rsidRDefault="001428FC" w:rsidP="001428FC">
            <w:pPr>
              <w:pStyle w:val="NormalWeb"/>
              <w:rPr>
                <w:b/>
                <w:bCs/>
              </w:rPr>
            </w:pPr>
          </w:p>
        </w:tc>
      </w:tr>
      <w:tr w:rsidR="009E0399" w:rsidRPr="0075256F" w14:paraId="742311FA" w14:textId="77777777" w:rsidTr="00EC7205">
        <w:tc>
          <w:tcPr>
            <w:tcW w:w="3588" w:type="dxa"/>
          </w:tcPr>
          <w:p w14:paraId="1F987154" w14:textId="77777777" w:rsidR="00A37B6D" w:rsidRPr="0075256F" w:rsidRDefault="0098103D" w:rsidP="00A37B6D">
            <w:pPr>
              <w:pStyle w:val="ListParagraph"/>
              <w:ind w:left="0"/>
              <w:rPr>
                <w:b/>
                <w:bCs/>
              </w:rPr>
            </w:pPr>
            <w:r w:rsidRPr="0075256F">
              <w:rPr>
                <w:b/>
                <w:bCs/>
                <w:lang w:val="fi"/>
              </w:rPr>
              <w:t>Kuvalle:</w:t>
            </w:r>
          </w:p>
          <w:p w14:paraId="4B94BC11" w14:textId="53D89269" w:rsidR="00A37B6D" w:rsidRPr="0075256F" w:rsidRDefault="0098103D" w:rsidP="00A37B6D">
            <w:pPr>
              <w:pStyle w:val="ListParagraph"/>
              <w:ind w:left="0"/>
            </w:pPr>
            <w:r w:rsidRPr="0075256F">
              <w:rPr>
                <w:lang w:val="fi"/>
              </w:rPr>
              <w:t>#ProductGO</w:t>
            </w:r>
          </w:p>
          <w:p w14:paraId="5D83CA4E" w14:textId="4E4CDF15" w:rsidR="00A37B6D" w:rsidRPr="0075256F" w:rsidRDefault="0098103D" w:rsidP="00A37B6D">
            <w:pPr>
              <w:pStyle w:val="ListParagraph"/>
              <w:ind w:left="0"/>
            </w:pPr>
            <w:r w:rsidRPr="002A3E8D">
              <w:rPr>
                <w:highlight w:val="yellow"/>
                <w:lang w:val="fi"/>
              </w:rPr>
              <w:t>Kaikki trendit eivät ole turvallisia</w:t>
            </w:r>
          </w:p>
          <w:p w14:paraId="6AE6515A" w14:textId="77777777" w:rsidR="00B024CB" w:rsidRPr="0075256F" w:rsidRDefault="00B024CB" w:rsidP="00A37B6D">
            <w:pPr>
              <w:pStyle w:val="ListParagraph"/>
              <w:ind w:left="0"/>
            </w:pPr>
          </w:p>
          <w:p w14:paraId="46359834" w14:textId="77777777" w:rsidR="00B024CB" w:rsidRPr="0075256F" w:rsidRDefault="00B024CB" w:rsidP="00A37B6D">
            <w:pPr>
              <w:pStyle w:val="ListParagraph"/>
              <w:ind w:left="0"/>
            </w:pPr>
          </w:p>
          <w:p w14:paraId="761D6D0E" w14:textId="6B35A51B" w:rsidR="00EC7205" w:rsidRPr="0075256F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135609DF" w14:textId="77777777" w:rsidR="00FE48C8" w:rsidRPr="0075256F" w:rsidRDefault="00FE48C8" w:rsidP="00FE48C8">
            <w:pPr>
              <w:pStyle w:val="ListParagraph"/>
              <w:ind w:left="0"/>
            </w:pPr>
            <w:r w:rsidRPr="0075256F">
              <w:rPr>
                <w:lang w:val="fi"/>
              </w:rPr>
              <w:t>#ProductGO</w:t>
            </w:r>
          </w:p>
          <w:p w14:paraId="66C56EE0" w14:textId="77777777" w:rsidR="00FE48C8" w:rsidRPr="0075256F" w:rsidRDefault="00FE48C8" w:rsidP="00FE48C8">
            <w:pPr>
              <w:pStyle w:val="ListParagraph"/>
              <w:ind w:left="0"/>
            </w:pPr>
            <w:r w:rsidRPr="002A3E8D">
              <w:rPr>
                <w:highlight w:val="yellow"/>
                <w:lang w:val="fi"/>
              </w:rPr>
              <w:t>Slime-lima tuoksuu hyvältä, mutta se ei ole syötävä herkku</w:t>
            </w:r>
            <w:r w:rsidRPr="0075256F">
              <w:rPr>
                <w:lang w:val="fi"/>
              </w:rPr>
              <w:t xml:space="preserve"> </w:t>
            </w:r>
          </w:p>
          <w:p w14:paraId="61EDA014" w14:textId="77777777" w:rsidR="00EC7205" w:rsidRPr="00FE48C8" w:rsidRDefault="00EC7205" w:rsidP="001428FC">
            <w:pPr>
              <w:pStyle w:val="NormalWeb"/>
              <w:rPr>
                <w:noProof/>
                <w:lang w:val="en-GB"/>
              </w:rPr>
            </w:pPr>
          </w:p>
        </w:tc>
      </w:tr>
    </w:tbl>
    <w:p w14:paraId="018DC2CB" w14:textId="2D2F8FA5" w:rsidR="0035434F" w:rsidRPr="0075256F" w:rsidRDefault="0098103D" w:rsidP="00455FF7">
      <w:pPr>
        <w:rPr>
          <w:lang w:val="fi"/>
        </w:rPr>
      </w:pPr>
      <w:r w:rsidRPr="0075256F">
        <w:rPr>
          <w:b/>
          <w:bCs/>
          <w:lang w:val="fi"/>
        </w:rPr>
        <w:t>Meta</w:t>
      </w:r>
      <w:r w:rsidRPr="0075256F">
        <w:rPr>
          <w:lang w:val="fi"/>
        </w:rPr>
        <w:t xml:space="preserve">: Slime-lelut ovat tahmaisia ja venyviä ja tuoksuvat hyvältä, mutta niissä voi olla paljon haitallisia kemikaaleja. EU:n tuoteturvallisuuskampanjassa juuri testatuista 180 limalelusta 25 prosentissa oli liian korkea booripitoisuus ja yhdessä leluista oli vaarallinen lyijypitoisuus. </w:t>
      </w:r>
    </w:p>
    <w:p w14:paraId="5F3D3A65" w14:textId="519D3FDD" w:rsidR="0035434F" w:rsidRPr="0075256F" w:rsidRDefault="0098103D" w:rsidP="064F11FC">
      <w:pPr>
        <w:rPr>
          <w:lang w:val="fi"/>
        </w:rPr>
      </w:pPr>
      <w:r w:rsidRPr="0075256F">
        <w:rPr>
          <w:lang w:val="fi"/>
        </w:rPr>
        <w:t xml:space="preserve">Suosio ei takaa turvallisuutta. Lue lisää limalelujen suurimmista ongelmista täältä - - </w:t>
      </w:r>
      <w:hyperlink r:id="rId13" w:anchor="/screen/home">
        <w:r w:rsidR="0035434F" w:rsidRPr="0075256F">
          <w:rPr>
            <w:rStyle w:val="Hyperlink"/>
            <w:rFonts w:eastAsia="Arial"/>
            <w:color w:val="467886"/>
            <w:lang w:val="fi"/>
          </w:rPr>
          <w:t>Safety Gate</w:t>
        </w:r>
      </w:hyperlink>
      <w:r w:rsidRPr="0075256F">
        <w:rPr>
          <w:lang w:val="fi"/>
        </w:rPr>
        <w:t xml:space="preserve"> #ProductGO </w:t>
      </w:r>
    </w:p>
    <w:p w14:paraId="4479DB2D" w14:textId="52B7153D" w:rsidR="0035434F" w:rsidRPr="0075256F" w:rsidRDefault="0035434F" w:rsidP="064F11FC">
      <w:pPr>
        <w:spacing w:after="0"/>
        <w:rPr>
          <w:lang w:val="fi"/>
        </w:rPr>
      </w:pPr>
    </w:p>
    <w:p w14:paraId="5CE4070B" w14:textId="5AFD46B2" w:rsidR="00D55B3B" w:rsidRPr="0075256F" w:rsidRDefault="0098103D" w:rsidP="00D55B3B">
      <w:pPr>
        <w:rPr>
          <w:lang w:val="fi"/>
        </w:rPr>
      </w:pPr>
      <w:r w:rsidRPr="0075256F">
        <w:rPr>
          <w:b/>
          <w:bCs/>
          <w:lang w:val="fi"/>
        </w:rPr>
        <w:t>Instagram</w:t>
      </w:r>
      <w:r w:rsidRPr="0075256F">
        <w:rPr>
          <w:lang w:val="fi"/>
        </w:rPr>
        <w:t xml:space="preserve">: Slime-lelut ovat tahmaisia ja venyviä, koska niissä on booria, joka voi kuitenkin olla terveydelle haitallista, jos sen määrä ylittää tietyn rajan. Testit, jotka tehtiin 180:lle EU:ssa myydylle limalelulle, osoittivat, että 25 prosentissa leluista oli vaarallisia pitoisuuksia haitallisia kemikaaleja. </w:t>
      </w:r>
    </w:p>
    <w:p w14:paraId="5E506459" w14:textId="7CBEF6A4" w:rsidR="00AB27C7" w:rsidRPr="0075256F" w:rsidRDefault="0098103D" w:rsidP="00D55B3B">
      <w:pPr>
        <w:rPr>
          <w:lang w:val="fi"/>
        </w:rPr>
      </w:pPr>
      <w:r w:rsidRPr="0075256F">
        <w:rPr>
          <w:lang w:val="fi"/>
        </w:rPr>
        <w:lastRenderedPageBreak/>
        <w:t xml:space="preserve">Trendikkyys ei takaa turvallisuutta. Lue lisää limalelujen suurimmista ongelmista täältä - - </w:t>
      </w:r>
      <w:hyperlink r:id="rId14" w:anchor="/screen/home">
        <w:r w:rsidR="00AB27C7" w:rsidRPr="0075256F">
          <w:rPr>
            <w:rStyle w:val="Hyperlink"/>
            <w:rFonts w:eastAsia="Arial"/>
            <w:color w:val="467886"/>
            <w:lang w:val="fi"/>
          </w:rPr>
          <w:t>Safety Gate</w:t>
        </w:r>
      </w:hyperlink>
      <w:r w:rsidRPr="0075256F">
        <w:rPr>
          <w:lang w:val="fi"/>
        </w:rPr>
        <w:t xml:space="preserve"> #ProductGO</w:t>
      </w:r>
    </w:p>
    <w:p w14:paraId="7B1CFC76" w14:textId="77777777" w:rsidR="00D866A8" w:rsidRPr="0075256F" w:rsidRDefault="00D866A8" w:rsidP="00D866A8">
      <w:pPr>
        <w:rPr>
          <w:lang w:val="fi"/>
        </w:rPr>
      </w:pPr>
    </w:p>
    <w:p w14:paraId="0251FA7E" w14:textId="77777777" w:rsidR="00AB27C7" w:rsidRPr="0075256F" w:rsidRDefault="00AB27C7" w:rsidP="00455FF7">
      <w:pPr>
        <w:rPr>
          <w:lang w:val="fi"/>
        </w:rPr>
      </w:pPr>
    </w:p>
    <w:p w14:paraId="2C528BCE" w14:textId="77777777" w:rsidR="003A3579" w:rsidRPr="0075256F" w:rsidRDefault="003A3579" w:rsidP="00455FF7">
      <w:pPr>
        <w:rPr>
          <w:b/>
          <w:bCs/>
          <w:lang w:val="fi"/>
        </w:rPr>
      </w:pPr>
    </w:p>
    <w:p w14:paraId="6048E29D" w14:textId="3FCCA78D" w:rsidR="00AB27C7" w:rsidRPr="0075256F" w:rsidRDefault="0098103D" w:rsidP="00455FF7">
      <w:pPr>
        <w:rPr>
          <w:b/>
          <w:bCs/>
        </w:rPr>
      </w:pPr>
      <w:r w:rsidRPr="0075256F">
        <w:rPr>
          <w:b/>
          <w:bCs/>
          <w:lang w:val="fi"/>
        </w:rPr>
        <w:t>Viesti taloudellisille toimijoille</w:t>
      </w:r>
    </w:p>
    <w:p w14:paraId="23BC6A61" w14:textId="75B2248D" w:rsidR="00F30C93" w:rsidRPr="0075256F" w:rsidRDefault="0098103D" w:rsidP="00F30C93">
      <w:pPr>
        <w:rPr>
          <w:b/>
          <w:bCs/>
        </w:rPr>
      </w:pPr>
      <w:r w:rsidRPr="0075256F">
        <w:rPr>
          <w:b/>
          <w:bCs/>
          <w:lang w:val="fi"/>
        </w:rPr>
        <w:t xml:space="preserve">  </w:t>
      </w:r>
      <w:r w:rsidRPr="0075256F">
        <w:rPr>
          <w:noProof/>
        </w:rPr>
        <w:drawing>
          <wp:inline distT="0" distB="0" distL="0" distR="0" wp14:anchorId="30CAB5EE" wp14:editId="6BB2326A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75256F" w:rsidRDefault="00A661E1" w:rsidP="00F30C93">
      <w:pPr>
        <w:rPr>
          <w:b/>
          <w:bCs/>
        </w:rPr>
      </w:pPr>
    </w:p>
    <w:p w14:paraId="6D85C1A9" w14:textId="77777777" w:rsidR="00A661E1" w:rsidRPr="002A3E8D" w:rsidRDefault="0098103D" w:rsidP="00A661E1">
      <w:pPr>
        <w:pStyle w:val="ListParagraph"/>
        <w:ind w:left="0"/>
        <w:rPr>
          <w:b/>
          <w:bCs/>
          <w:lang w:val="fr-BE"/>
        </w:rPr>
      </w:pPr>
      <w:r w:rsidRPr="0075256F">
        <w:rPr>
          <w:b/>
          <w:bCs/>
          <w:lang w:val="fi"/>
        </w:rPr>
        <w:t>Kuvalle:</w:t>
      </w:r>
    </w:p>
    <w:p w14:paraId="3F635433" w14:textId="77777777" w:rsidR="00A661E1" w:rsidRPr="002A3E8D" w:rsidRDefault="0098103D" w:rsidP="00A661E1">
      <w:pPr>
        <w:pStyle w:val="ListParagraph"/>
        <w:ind w:left="0"/>
        <w:rPr>
          <w:lang w:val="fr-BE"/>
        </w:rPr>
      </w:pPr>
      <w:r w:rsidRPr="0075256F">
        <w:rPr>
          <w:lang w:val="fi"/>
        </w:rPr>
        <w:t>#ProductGO</w:t>
      </w:r>
    </w:p>
    <w:p w14:paraId="00B4A067" w14:textId="564D47B5" w:rsidR="00A661E1" w:rsidRPr="002A3E8D" w:rsidRDefault="0098103D" w:rsidP="00A661E1">
      <w:pPr>
        <w:pStyle w:val="ListParagraph"/>
        <w:ind w:left="0"/>
        <w:rPr>
          <w:lang w:val="fr-BE"/>
        </w:rPr>
      </w:pPr>
      <w:r w:rsidRPr="002A3E8D">
        <w:rPr>
          <w:highlight w:val="yellow"/>
          <w:lang w:val="fi"/>
        </w:rPr>
        <w:t>Onko slime-limalelusi EU:n leluturvallisuussääntöjen mukainen?</w:t>
      </w:r>
    </w:p>
    <w:p w14:paraId="610DE7E2" w14:textId="77777777" w:rsidR="00A661E1" w:rsidRPr="002A3E8D" w:rsidRDefault="00A661E1" w:rsidP="00F30C93">
      <w:pPr>
        <w:rPr>
          <w:b/>
          <w:bCs/>
          <w:lang w:val="fr-BE"/>
        </w:rPr>
      </w:pPr>
    </w:p>
    <w:p w14:paraId="668C241A" w14:textId="77777777" w:rsidR="00E363A1" w:rsidRPr="002A3E8D" w:rsidRDefault="00E363A1" w:rsidP="00455FF7">
      <w:pPr>
        <w:rPr>
          <w:b/>
          <w:bCs/>
          <w:lang w:val="fr-BE"/>
        </w:rPr>
      </w:pPr>
    </w:p>
    <w:p w14:paraId="6C6CAA2C" w14:textId="418000CC" w:rsidR="00F30C93" w:rsidRPr="0075256F" w:rsidRDefault="0098103D" w:rsidP="00455FF7">
      <w:pPr>
        <w:rPr>
          <w:lang w:val="fi"/>
        </w:rPr>
      </w:pPr>
      <w:r w:rsidRPr="0075256F">
        <w:rPr>
          <w:b/>
          <w:bCs/>
          <w:lang w:val="fi"/>
        </w:rPr>
        <w:t xml:space="preserve">LinkedIn: </w:t>
      </w:r>
      <w:r w:rsidRPr="0075256F">
        <w:rPr>
          <w:lang w:val="fi"/>
        </w:rPr>
        <w:t>EU:n markkinoilta poimitun 180 limalelun testaus osoitti, että 25 prosenttia leluista sisälsi vaarallisia booripitoisuuksia. 50 näytettä 80:stä ei täyttänyt tuotteen mukana toimitettavia varoituksia, merkintöjä ja ohjeita koskevia vaatimuksia.</w:t>
      </w:r>
    </w:p>
    <w:p w14:paraId="6B3CA62F" w14:textId="19307BEC" w:rsidR="00AB27C7" w:rsidRPr="0075256F" w:rsidRDefault="0098103D" w:rsidP="00455FF7">
      <w:pPr>
        <w:rPr>
          <w:lang w:val="fi"/>
        </w:rPr>
      </w:pPr>
      <w:r w:rsidRPr="0075256F">
        <w:rPr>
          <w:lang w:val="fi"/>
        </w:rPr>
        <w:t>Varmista, että sisämarkkinoilla myymäsi lelut ovat EU:n leluturvallisuussääntöjen mukaisia.</w:t>
      </w:r>
    </w:p>
    <w:p w14:paraId="4E9DBD48" w14:textId="6133B85C" w:rsidR="00AB27C7" w:rsidRPr="0075256F" w:rsidRDefault="00AB27C7" w:rsidP="00455FF7">
      <w:pPr>
        <w:rPr>
          <w:lang w:val="fi"/>
        </w:rPr>
      </w:pPr>
    </w:p>
    <w:p w14:paraId="41D46FFD" w14:textId="77777777" w:rsidR="001977B5" w:rsidRPr="0075256F" w:rsidRDefault="001977B5" w:rsidP="00F72C8D">
      <w:pPr>
        <w:rPr>
          <w:lang w:val="fi"/>
        </w:rPr>
      </w:pPr>
    </w:p>
    <w:sectPr w:rsidR="001977B5" w:rsidRPr="0075256F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7B0B2" w14:textId="77777777" w:rsidR="0098103D" w:rsidRDefault="0098103D">
      <w:pPr>
        <w:spacing w:after="0"/>
      </w:pPr>
      <w:r>
        <w:separator/>
      </w:r>
    </w:p>
  </w:endnote>
  <w:endnote w:type="continuationSeparator" w:id="0">
    <w:p w14:paraId="50C4DAA5" w14:textId="77777777" w:rsidR="0098103D" w:rsidRDefault="009810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5EBF" w14:textId="77777777" w:rsidR="0098103D" w:rsidRDefault="0098103D">
      <w:pPr>
        <w:spacing w:after="0"/>
      </w:pPr>
      <w:r>
        <w:separator/>
      </w:r>
    </w:p>
  </w:footnote>
  <w:footnote w:type="continuationSeparator" w:id="0">
    <w:p w14:paraId="13425EC7" w14:textId="77777777" w:rsidR="0098103D" w:rsidRDefault="009810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98103D">
    <w:pPr>
      <w:pStyle w:val="Header"/>
    </w:pPr>
    <w:r>
      <w:rPr>
        <w:noProof/>
        <w:lang w:val="fi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450D3C" wp14:editId="2A19930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629104" w14:textId="77777777" w:rsidR="0035412F" w:rsidRPr="0035412F" w:rsidRDefault="0098103D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450D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1629104" w14:textId="77777777" w:rsidR="0035412F" w:rsidRPr="0035412F" w:rsidRDefault="0098103D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i"/>
                      </w:rPr>
                      <w:t>Luottamuksellinen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98103D">
        <w:pPr>
          <w:pStyle w:val="Header"/>
          <w:jc w:val="right"/>
        </w:pPr>
        <w:r>
          <w:rPr>
            <w:lang w:val="fi"/>
          </w:rPr>
          <w:fldChar w:fldCharType="begin"/>
        </w:r>
        <w:r>
          <w:rPr>
            <w:lang w:val="fi"/>
          </w:rPr>
          <w:instrText xml:space="preserve"> PAGE   \* MERGEFORMAT </w:instrText>
        </w:r>
        <w:r>
          <w:rPr>
            <w:lang w:val="fi"/>
          </w:rPr>
          <w:fldChar w:fldCharType="separate"/>
        </w:r>
        <w:r>
          <w:rPr>
            <w:noProof/>
            <w:lang w:val="fi"/>
          </w:rPr>
          <w:t>2</w:t>
        </w:r>
        <w:r>
          <w:rPr>
            <w:noProof/>
            <w:lang w:val="fi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98103D">
    <w:pPr>
      <w:pStyle w:val="Header"/>
    </w:pPr>
    <w:r>
      <w:rPr>
        <w:noProof/>
        <w:lang w:val="f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22A8AC0" wp14:editId="2519B0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2C513" w14:textId="77777777" w:rsidR="0035412F" w:rsidRPr="0035412F" w:rsidRDefault="0098103D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A8A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7B2C513" w14:textId="77777777" w:rsidR="0035412F" w:rsidRPr="0035412F" w:rsidRDefault="0098103D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i"/>
                      </w:rPr>
                      <w:t>Luottamuksellinen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C272359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860ACCE0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68A018A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DFC6224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65E487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1CC6F74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0D286F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EA05FE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CBF614F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9F260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A091E" w:tentative="1">
      <w:start w:val="1"/>
      <w:numFmt w:val="lowerLetter"/>
      <w:lvlText w:val="%2."/>
      <w:lvlJc w:val="left"/>
      <w:pPr>
        <w:ind w:left="1440" w:hanging="360"/>
      </w:pPr>
    </w:lvl>
    <w:lvl w:ilvl="2" w:tplc="288CD572" w:tentative="1">
      <w:start w:val="1"/>
      <w:numFmt w:val="lowerRoman"/>
      <w:lvlText w:val="%3."/>
      <w:lvlJc w:val="right"/>
      <w:pPr>
        <w:ind w:left="2160" w:hanging="180"/>
      </w:pPr>
    </w:lvl>
    <w:lvl w:ilvl="3" w:tplc="0234DDFE" w:tentative="1">
      <w:start w:val="1"/>
      <w:numFmt w:val="decimal"/>
      <w:lvlText w:val="%4."/>
      <w:lvlJc w:val="left"/>
      <w:pPr>
        <w:ind w:left="2880" w:hanging="360"/>
      </w:pPr>
    </w:lvl>
    <w:lvl w:ilvl="4" w:tplc="0136B1DA" w:tentative="1">
      <w:start w:val="1"/>
      <w:numFmt w:val="lowerLetter"/>
      <w:lvlText w:val="%5."/>
      <w:lvlJc w:val="left"/>
      <w:pPr>
        <w:ind w:left="3600" w:hanging="360"/>
      </w:pPr>
    </w:lvl>
    <w:lvl w:ilvl="5" w:tplc="861C53EE" w:tentative="1">
      <w:start w:val="1"/>
      <w:numFmt w:val="lowerRoman"/>
      <w:lvlText w:val="%6."/>
      <w:lvlJc w:val="right"/>
      <w:pPr>
        <w:ind w:left="4320" w:hanging="180"/>
      </w:pPr>
    </w:lvl>
    <w:lvl w:ilvl="6" w:tplc="3DE6F9FA" w:tentative="1">
      <w:start w:val="1"/>
      <w:numFmt w:val="decimal"/>
      <w:lvlText w:val="%7."/>
      <w:lvlJc w:val="left"/>
      <w:pPr>
        <w:ind w:left="5040" w:hanging="360"/>
      </w:pPr>
    </w:lvl>
    <w:lvl w:ilvl="7" w:tplc="836ADB52" w:tentative="1">
      <w:start w:val="1"/>
      <w:numFmt w:val="lowerLetter"/>
      <w:lvlText w:val="%8."/>
      <w:lvlJc w:val="left"/>
      <w:pPr>
        <w:ind w:left="5760" w:hanging="360"/>
      </w:pPr>
    </w:lvl>
    <w:lvl w:ilvl="8" w:tplc="7CEAA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E160B3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E9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E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CE1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56D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E42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8CCD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BC2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818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B8063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688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25D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5A0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E3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B4E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09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51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1CC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4406F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CC7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FE3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CE91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0E2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4B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7029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F65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48E1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3E8D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56F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03D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0399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1DFC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043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0CB4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48C8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194</cp:revision>
  <cp:lastPrinted>2022-11-10T19:28:00Z</cp:lastPrinted>
  <dcterms:created xsi:type="dcterms:W3CDTF">2025-02-17T21:04:00Z</dcterms:created>
  <dcterms:modified xsi:type="dcterms:W3CDTF">2025-07-14T12:31:00Z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