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814DAC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D7DEB" w:rsidRPr="00814DAC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814DAC" w:rsidRDefault="001C15BA" w:rsidP="00D92399">
            <w:pPr>
              <w:pStyle w:val="top-table2"/>
              <w:jc w:val="both"/>
              <w:rPr>
                <w:rFonts w:cs="Arial"/>
              </w:rPr>
            </w:pPr>
            <w:r w:rsidRPr="00814DAC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814DAC" w:rsidRDefault="001C15B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14DAC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814DAC" w:rsidRDefault="001C15B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14DAC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D7DEB" w:rsidRPr="00814DAC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814DAC" w:rsidRDefault="001C15BA" w:rsidP="00D92399">
            <w:pPr>
              <w:pStyle w:val="top-table2"/>
              <w:jc w:val="both"/>
              <w:rPr>
                <w:rFonts w:cs="Arial"/>
              </w:rPr>
            </w:pPr>
            <w:r w:rsidRPr="00814DAC">
              <w:rPr>
                <w:rFonts w:cs="Arial"/>
              </w:rPr>
              <w:t>CASP 2024</w:t>
            </w:r>
          </w:p>
          <w:p w14:paraId="1A75C88C" w14:textId="77777777" w:rsidR="002629CB" w:rsidRPr="00814DA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814DAC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814DAC" w:rsidRDefault="001C15BA" w:rsidP="00D92C83">
            <w:pPr>
              <w:pStyle w:val="top-table2"/>
              <w:jc w:val="both"/>
              <w:rPr>
                <w:rFonts w:cs="Arial"/>
              </w:rPr>
            </w:pPr>
            <w:r w:rsidRPr="00814DAC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814DAC" w:rsidRDefault="001C15BA" w:rsidP="002B69B6">
            <w:pPr>
              <w:pStyle w:val="top-table2"/>
              <w:jc w:val="both"/>
              <w:rPr>
                <w:rFonts w:cs="Arial"/>
              </w:rPr>
            </w:pPr>
            <w:r w:rsidRPr="00814DAC">
              <w:rPr>
                <w:rFonts w:cs="Arial"/>
              </w:rPr>
              <w:t xml:space="preserve">word count: </w:t>
            </w:r>
            <w:r w:rsidRPr="00814DAC">
              <w:rPr>
                <w:rFonts w:cs="Arial"/>
              </w:rPr>
              <w:fldChar w:fldCharType="begin"/>
            </w:r>
            <w:r w:rsidRPr="00814DAC">
              <w:rPr>
                <w:rFonts w:cs="Arial"/>
              </w:rPr>
              <w:instrText xml:space="preserve"> NUMCHARS-152  \* MERGEFORMAT </w:instrText>
            </w:r>
            <w:r w:rsidRPr="00814DAC">
              <w:rPr>
                <w:rFonts w:cs="Arial"/>
              </w:rPr>
              <w:fldChar w:fldCharType="end"/>
            </w:r>
            <w:r w:rsidRPr="00814DAC">
              <w:rPr>
                <w:rFonts w:cs="Arial"/>
              </w:rPr>
              <w:fldChar w:fldCharType="begin"/>
            </w:r>
            <w:r w:rsidRPr="00814DAC">
              <w:rPr>
                <w:rFonts w:cs="Arial"/>
              </w:rPr>
              <w:instrText xml:space="preserve"> NUMCHARS-152  \* MERGEFORMAT </w:instrText>
            </w:r>
            <w:r w:rsidRPr="00814DAC">
              <w:rPr>
                <w:rFonts w:cs="Arial"/>
              </w:rPr>
              <w:fldChar w:fldCharType="separate"/>
            </w:r>
            <w:r w:rsidRPr="00814DAC">
              <w:rPr>
                <w:rFonts w:cs="Arial"/>
              </w:rPr>
              <w:t>152</w:t>
            </w:r>
            <w:r w:rsidRPr="00814DAC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814DAC" w:rsidRDefault="00AA01A3" w:rsidP="007138DA">
      <w:pPr>
        <w:pStyle w:val="ListParagraph"/>
        <w:ind w:left="419"/>
      </w:pPr>
    </w:p>
    <w:p w14:paraId="48EFE3DA" w14:textId="0B87D475" w:rsidR="0052483C" w:rsidRPr="00814DAC" w:rsidRDefault="001C15BA" w:rsidP="00730C28">
      <w:pPr>
        <w:pStyle w:val="Heading1"/>
        <w:rPr>
          <w:noProof/>
        </w:rPr>
      </w:pPr>
      <w:r w:rsidRPr="00814DAC">
        <w:rPr>
          <w:noProof/>
        </w:rPr>
        <w:t>Social media</w:t>
      </w:r>
    </w:p>
    <w:p w14:paraId="4BFBC7B4" w14:textId="77777777" w:rsidR="00455FF7" w:rsidRPr="00814DAC" w:rsidRDefault="00455FF7" w:rsidP="00455FF7"/>
    <w:p w14:paraId="00D43576" w14:textId="18819D34" w:rsidR="00AB27C7" w:rsidRPr="00814DAC" w:rsidRDefault="001C15BA" w:rsidP="00455FF7">
      <w:pPr>
        <w:rPr>
          <w:b/>
          <w:bCs/>
        </w:rPr>
      </w:pPr>
      <w:r w:rsidRPr="00814DAC">
        <w:rPr>
          <w:b/>
          <w:bCs/>
          <w:lang w:val="it-IT"/>
        </w:rPr>
        <w:t>Messaggi per i consumatori</w:t>
      </w:r>
    </w:p>
    <w:p w14:paraId="3C9B2468" w14:textId="102FC48B" w:rsidR="002E2696" w:rsidRPr="00814DAC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8D7DEB" w:rsidRPr="00814DAC" w14:paraId="13265036" w14:textId="77777777" w:rsidTr="00EC7205">
        <w:tc>
          <w:tcPr>
            <w:tcW w:w="3588" w:type="dxa"/>
          </w:tcPr>
          <w:p w14:paraId="5BE082AF" w14:textId="67B73F8B" w:rsidR="001428FC" w:rsidRPr="00814DAC" w:rsidRDefault="001C15BA" w:rsidP="008B25AE">
            <w:pPr>
              <w:pStyle w:val="NormalWeb"/>
            </w:pPr>
            <w:r w:rsidRPr="00814DAC">
              <w:rPr>
                <w:noProof/>
              </w:rPr>
              <w:drawing>
                <wp:inline distT="0" distB="0" distL="0" distR="0" wp14:anchorId="4CFC9053" wp14:editId="10399D24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814DAC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5DFEB9EE" w:rsidR="001428FC" w:rsidRPr="00814DAC" w:rsidRDefault="008C461B" w:rsidP="001428FC">
            <w:pPr>
              <w:pStyle w:val="NormalWeb"/>
              <w:rPr>
                <w:b/>
                <w:bCs/>
              </w:rPr>
            </w:pPr>
            <w:r w:rsidRPr="00814DAC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D4E3184" wp14:editId="50E0414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0</wp:posOffset>
                  </wp:positionV>
                  <wp:extent cx="2118360" cy="2118360"/>
                  <wp:effectExtent l="0" t="0" r="0" b="0"/>
                  <wp:wrapNone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7DEB" w:rsidRPr="00D62321" w14:paraId="742311FA" w14:textId="77777777" w:rsidTr="00EC7205">
        <w:tc>
          <w:tcPr>
            <w:tcW w:w="3588" w:type="dxa"/>
          </w:tcPr>
          <w:p w14:paraId="1F987154" w14:textId="52FE724D" w:rsidR="00A37B6D" w:rsidRPr="00814DAC" w:rsidRDefault="00814DAC" w:rsidP="00A37B6D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it-IT"/>
              </w:rPr>
              <w:t>For the image:</w:t>
            </w:r>
          </w:p>
          <w:p w14:paraId="4B94BC11" w14:textId="53D89269" w:rsidR="00A37B6D" w:rsidRPr="00814DAC" w:rsidRDefault="001C15BA" w:rsidP="00A37B6D">
            <w:pPr>
              <w:pStyle w:val="ListParagraph"/>
              <w:ind w:left="0"/>
            </w:pPr>
            <w:r w:rsidRPr="00814DAC">
              <w:rPr>
                <w:lang w:val="it-IT"/>
              </w:rPr>
              <w:t>#ProductGO</w:t>
            </w:r>
          </w:p>
          <w:p w14:paraId="5D83CA4E" w14:textId="4E4CDF15" w:rsidR="00A37B6D" w:rsidRPr="00814DAC" w:rsidRDefault="001C15BA" w:rsidP="00A37B6D">
            <w:pPr>
              <w:pStyle w:val="ListParagraph"/>
              <w:ind w:left="0"/>
            </w:pPr>
            <w:r w:rsidRPr="00D62321">
              <w:rPr>
                <w:highlight w:val="yellow"/>
                <w:lang w:val="it-IT"/>
              </w:rPr>
              <w:t>Non tutto ciò che è di tendenza è sicuro</w:t>
            </w:r>
            <w:r w:rsidRPr="00814DAC">
              <w:rPr>
                <w:lang w:val="it-IT"/>
              </w:rPr>
              <w:t>;</w:t>
            </w:r>
          </w:p>
          <w:p w14:paraId="6AE6515A" w14:textId="77777777" w:rsidR="00B024CB" w:rsidRPr="00814DAC" w:rsidRDefault="00B024CB" w:rsidP="00A37B6D">
            <w:pPr>
              <w:pStyle w:val="ListParagraph"/>
              <w:ind w:left="0"/>
            </w:pPr>
          </w:p>
          <w:p w14:paraId="46359834" w14:textId="77777777" w:rsidR="00B024CB" w:rsidRPr="00814DAC" w:rsidRDefault="00B024CB" w:rsidP="00A37B6D">
            <w:pPr>
              <w:pStyle w:val="ListParagraph"/>
              <w:ind w:left="0"/>
            </w:pPr>
          </w:p>
          <w:p w14:paraId="761D6D0E" w14:textId="6B35A51B" w:rsidR="00EC7205" w:rsidRPr="00814DAC" w:rsidRDefault="00EC7205" w:rsidP="008B25AE">
            <w:pPr>
              <w:pStyle w:val="NormalWeb"/>
              <w:rPr>
                <w:b/>
                <w:bCs/>
                <w:noProof/>
              </w:rPr>
            </w:pPr>
          </w:p>
        </w:tc>
        <w:tc>
          <w:tcPr>
            <w:tcW w:w="3552" w:type="dxa"/>
          </w:tcPr>
          <w:p w14:paraId="22E1A6BD" w14:textId="77777777" w:rsidR="00814DAC" w:rsidRPr="00D62321" w:rsidRDefault="00814DAC" w:rsidP="00814DAC">
            <w:pPr>
              <w:pStyle w:val="ListParagraph"/>
              <w:ind w:left="0"/>
              <w:rPr>
                <w:lang w:val="fr-BE"/>
              </w:rPr>
            </w:pPr>
            <w:r w:rsidRPr="00814DAC">
              <w:rPr>
                <w:lang w:val="it-IT"/>
              </w:rPr>
              <w:t>#ProductGO</w:t>
            </w:r>
          </w:p>
          <w:p w14:paraId="45C65F3A" w14:textId="77777777" w:rsidR="00814DAC" w:rsidRPr="00D62321" w:rsidRDefault="00814DAC" w:rsidP="00814DAC">
            <w:pPr>
              <w:pStyle w:val="ListParagraph"/>
              <w:ind w:left="0"/>
              <w:rPr>
                <w:lang w:val="fr-BE"/>
              </w:rPr>
            </w:pPr>
            <w:r w:rsidRPr="00D62321">
              <w:rPr>
                <w:highlight w:val="yellow"/>
                <w:lang w:val="it-IT"/>
              </w:rPr>
              <w:t>Lo slime ha un ottimo profumo, ma non è una leccornia</w:t>
            </w:r>
            <w:r w:rsidRPr="00814DAC">
              <w:rPr>
                <w:lang w:val="it-IT"/>
              </w:rPr>
              <w:t xml:space="preserve"> da afferrare e mangiare.</w:t>
            </w:r>
          </w:p>
          <w:p w14:paraId="61EDA014" w14:textId="77777777" w:rsidR="00EC7205" w:rsidRPr="00D62321" w:rsidRDefault="00EC7205" w:rsidP="001428FC">
            <w:pPr>
              <w:pStyle w:val="NormalWeb"/>
              <w:rPr>
                <w:noProof/>
                <w:lang w:val="fr-BE"/>
              </w:rPr>
            </w:pPr>
          </w:p>
        </w:tc>
      </w:tr>
    </w:tbl>
    <w:p w14:paraId="018DC2CB" w14:textId="2D2F8FA5" w:rsidR="0035434F" w:rsidRPr="00D62321" w:rsidRDefault="001C15BA" w:rsidP="00455FF7">
      <w:pPr>
        <w:rPr>
          <w:lang w:val="fr-BE"/>
        </w:rPr>
      </w:pPr>
      <w:r w:rsidRPr="00814DAC">
        <w:rPr>
          <w:b/>
          <w:bCs/>
          <w:lang w:val="it-IT"/>
        </w:rPr>
        <w:t>Meta</w:t>
      </w:r>
      <w:r w:rsidRPr="00814DAC">
        <w:rPr>
          <w:lang w:val="it-IT"/>
        </w:rPr>
        <w:t xml:space="preserve">: Gli slime sono appiccicosi ed elastici e hanno anche un buon profumo, ma possono contenere alti livelli di sostanze chimiche nocive. il 25% dei 180 slime testati in una recente campagna di sicurezza dell’UE presentava un livello eccessivo di boro e 1 aveva un livello di piombo non sicuro. </w:t>
      </w:r>
    </w:p>
    <w:p w14:paraId="5F3D3A65" w14:textId="519D3FDD" w:rsidR="0035434F" w:rsidRPr="00814DAC" w:rsidRDefault="001C15BA" w:rsidP="064F11FC">
      <w:pPr>
        <w:rPr>
          <w:lang w:val="it-IT"/>
        </w:rPr>
      </w:pPr>
      <w:r w:rsidRPr="00814DAC">
        <w:rPr>
          <w:lang w:val="it-IT"/>
        </w:rPr>
        <w:t xml:space="preserve">Solo perché è popolare non significa che sia sicuro. Per saperne di più sui principali problemi legati agli slime, visita </w:t>
      </w:r>
      <w:hyperlink r:id="rId13" w:anchor="/screen/home">
        <w:r w:rsidR="0035434F" w:rsidRPr="00814DAC">
          <w:rPr>
            <w:rStyle w:val="Hyperlink"/>
            <w:rFonts w:eastAsia="Arial"/>
            <w:color w:val="467886"/>
            <w:lang w:val="it-IT"/>
          </w:rPr>
          <w:t>Safety Gate.</w:t>
        </w:r>
      </w:hyperlink>
      <w:r w:rsidRPr="00814DAC">
        <w:rPr>
          <w:lang w:val="it-IT"/>
        </w:rPr>
        <w:t xml:space="preserve"> #ProductGO </w:t>
      </w:r>
    </w:p>
    <w:p w14:paraId="4479DB2D" w14:textId="52B7153D" w:rsidR="0035434F" w:rsidRPr="00814DAC" w:rsidRDefault="0035434F" w:rsidP="064F11FC">
      <w:pPr>
        <w:spacing w:after="0"/>
        <w:rPr>
          <w:lang w:val="it-IT"/>
        </w:rPr>
      </w:pPr>
    </w:p>
    <w:p w14:paraId="5CE4070B" w14:textId="5AFD46B2" w:rsidR="00D55B3B" w:rsidRPr="00814DAC" w:rsidRDefault="001C15BA" w:rsidP="00D55B3B">
      <w:pPr>
        <w:rPr>
          <w:lang w:val="fr-FR"/>
        </w:rPr>
      </w:pPr>
      <w:r w:rsidRPr="00814DAC">
        <w:rPr>
          <w:b/>
          <w:bCs/>
          <w:lang w:val="it-IT"/>
        </w:rPr>
        <w:t>Instagram</w:t>
      </w:r>
      <w:r w:rsidRPr="00814DAC">
        <w:rPr>
          <w:lang w:val="it-IT"/>
        </w:rPr>
        <w:t xml:space="preserve">: Gli slime sono appiccicosi ed elastici a causa della sostanza chimica boro che può essere dannosa per la nostra salute quando supera un certo limite. Le prove </w:t>
      </w:r>
      <w:r w:rsidRPr="00814DAC">
        <w:rPr>
          <w:lang w:val="it-IT"/>
        </w:rPr>
        <w:lastRenderedPageBreak/>
        <w:t xml:space="preserve">effettuate su 180 slime venduti nell’UE hanno mostrato che il 25% presentava livelli non sicuri di sostanze chimiche nocive. </w:t>
      </w:r>
    </w:p>
    <w:p w14:paraId="5E506459" w14:textId="7CBEF6A4" w:rsidR="00AB27C7" w:rsidRPr="00814DAC" w:rsidRDefault="001C15BA" w:rsidP="00D55B3B">
      <w:r w:rsidRPr="00814DAC">
        <w:rPr>
          <w:lang w:val="it-IT"/>
        </w:rPr>
        <w:t xml:space="preserve">Solo perché è di tendenza, non significa che sia sicuro. Per saperne di più sui principali problemi legati agli slime, visita </w:t>
      </w:r>
      <w:hyperlink r:id="rId14" w:anchor="/screen/home">
        <w:r w:rsidR="00AB27C7" w:rsidRPr="00814DAC">
          <w:rPr>
            <w:rStyle w:val="Hyperlink"/>
            <w:rFonts w:eastAsia="Arial"/>
            <w:color w:val="467886"/>
            <w:lang w:val="it-IT"/>
          </w:rPr>
          <w:t>Safety Gate.</w:t>
        </w:r>
      </w:hyperlink>
      <w:r w:rsidRPr="00814DAC">
        <w:rPr>
          <w:lang w:val="it-IT"/>
        </w:rPr>
        <w:t xml:space="preserve"> #ProductGO</w:t>
      </w:r>
    </w:p>
    <w:p w14:paraId="7B1CFC76" w14:textId="77777777" w:rsidR="00D866A8" w:rsidRPr="00814DAC" w:rsidRDefault="00D866A8" w:rsidP="00D866A8"/>
    <w:p w14:paraId="0251FA7E" w14:textId="77777777" w:rsidR="00AB27C7" w:rsidRPr="00814DAC" w:rsidRDefault="00AB27C7" w:rsidP="00455FF7"/>
    <w:p w14:paraId="2C528BCE" w14:textId="77777777" w:rsidR="003A3579" w:rsidRPr="00814DAC" w:rsidRDefault="003A3579" w:rsidP="00455FF7">
      <w:pPr>
        <w:rPr>
          <w:b/>
          <w:bCs/>
        </w:rPr>
      </w:pPr>
    </w:p>
    <w:p w14:paraId="6048E29D" w14:textId="3FCCA78D" w:rsidR="00AB27C7" w:rsidRPr="00814DAC" w:rsidRDefault="001C15BA" w:rsidP="00455FF7">
      <w:pPr>
        <w:rPr>
          <w:b/>
          <w:bCs/>
        </w:rPr>
      </w:pPr>
      <w:r w:rsidRPr="00814DAC">
        <w:rPr>
          <w:b/>
          <w:bCs/>
          <w:lang w:val="it-IT"/>
        </w:rPr>
        <w:t>Messaggio per gli operatori economici</w:t>
      </w:r>
    </w:p>
    <w:p w14:paraId="23BC6A61" w14:textId="75B2248D" w:rsidR="00F30C93" w:rsidRPr="00814DAC" w:rsidRDefault="001C15BA" w:rsidP="00F30C93">
      <w:pPr>
        <w:rPr>
          <w:b/>
          <w:bCs/>
        </w:rPr>
      </w:pPr>
      <w:r w:rsidRPr="00814DAC">
        <w:rPr>
          <w:b/>
          <w:bCs/>
          <w:lang w:val="it-IT"/>
        </w:rPr>
        <w:t xml:space="preserve">  </w:t>
      </w:r>
      <w:r w:rsidRPr="00814DAC">
        <w:rPr>
          <w:noProof/>
        </w:rPr>
        <w:drawing>
          <wp:inline distT="0" distB="0" distL="0" distR="0" wp14:anchorId="0BCE5AB7" wp14:editId="067AD615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814DAC" w:rsidRDefault="00A661E1" w:rsidP="00F30C93">
      <w:pPr>
        <w:rPr>
          <w:b/>
          <w:bCs/>
        </w:rPr>
      </w:pPr>
    </w:p>
    <w:p w14:paraId="6D85C1A9" w14:textId="4AE81AB2" w:rsidR="00A661E1" w:rsidRPr="00D62321" w:rsidRDefault="001C15BA" w:rsidP="00A661E1">
      <w:pPr>
        <w:pStyle w:val="ListParagraph"/>
        <w:ind w:left="0"/>
        <w:rPr>
          <w:b/>
          <w:bCs/>
          <w:lang w:val="fr-BE"/>
        </w:rPr>
      </w:pPr>
      <w:r>
        <w:rPr>
          <w:b/>
          <w:bCs/>
          <w:lang w:val="it-IT"/>
        </w:rPr>
        <w:t>For the image:</w:t>
      </w:r>
    </w:p>
    <w:p w14:paraId="3F635433" w14:textId="77777777" w:rsidR="00A661E1" w:rsidRPr="00D62321" w:rsidRDefault="001C15BA" w:rsidP="00A661E1">
      <w:pPr>
        <w:pStyle w:val="ListParagraph"/>
        <w:ind w:left="0"/>
        <w:rPr>
          <w:lang w:val="fr-BE"/>
        </w:rPr>
      </w:pPr>
      <w:r w:rsidRPr="00814DAC">
        <w:rPr>
          <w:lang w:val="it-IT"/>
        </w:rPr>
        <w:t>#ProductGO</w:t>
      </w:r>
    </w:p>
    <w:p w14:paraId="00B4A067" w14:textId="564D47B5" w:rsidR="00A661E1" w:rsidRPr="00D62321" w:rsidRDefault="001C15BA" w:rsidP="00A661E1">
      <w:pPr>
        <w:pStyle w:val="ListParagraph"/>
        <w:ind w:left="0"/>
        <w:rPr>
          <w:lang w:val="fr-BE"/>
        </w:rPr>
      </w:pPr>
      <w:r w:rsidRPr="00D62321">
        <w:rPr>
          <w:highlight w:val="yellow"/>
          <w:lang w:val="it-IT"/>
        </w:rPr>
        <w:t>Il tuo slime è conforme alle norme di sicurezza dei giocattoli dell’UE?</w:t>
      </w:r>
    </w:p>
    <w:p w14:paraId="610DE7E2" w14:textId="77777777" w:rsidR="00A661E1" w:rsidRPr="00D62321" w:rsidRDefault="00A661E1" w:rsidP="00F30C93">
      <w:pPr>
        <w:rPr>
          <w:b/>
          <w:bCs/>
          <w:lang w:val="fr-BE"/>
        </w:rPr>
      </w:pPr>
    </w:p>
    <w:p w14:paraId="668C241A" w14:textId="77777777" w:rsidR="00E363A1" w:rsidRPr="00D62321" w:rsidRDefault="00E363A1" w:rsidP="00455FF7">
      <w:pPr>
        <w:rPr>
          <w:b/>
          <w:bCs/>
          <w:lang w:val="fr-BE"/>
        </w:rPr>
      </w:pPr>
    </w:p>
    <w:p w14:paraId="6C6CAA2C" w14:textId="418000CC" w:rsidR="00F30C93" w:rsidRPr="00D62321" w:rsidRDefault="001C15BA" w:rsidP="00455FF7">
      <w:pPr>
        <w:rPr>
          <w:lang w:val="fr-BE"/>
        </w:rPr>
      </w:pPr>
      <w:r w:rsidRPr="00814DAC">
        <w:rPr>
          <w:b/>
          <w:bCs/>
          <w:lang w:val="it-IT"/>
        </w:rPr>
        <w:t xml:space="preserve">LinkedIn: </w:t>
      </w:r>
      <w:r w:rsidRPr="00814DAC">
        <w:rPr>
          <w:lang w:val="it-IT"/>
        </w:rPr>
        <w:t>L’analisi di 180 slime campionati sul mercato dell’UE ha mostrato che il 25% conteneva livelli di boro non sicuri. 50 campioni non hanno soddisfatto i requisiti per le avvertenze, le marcature e le istruzioni che devono essere fornite con questi prodotti.</w:t>
      </w:r>
    </w:p>
    <w:p w14:paraId="6B3CA62F" w14:textId="19307BEC" w:rsidR="00AB27C7" w:rsidRPr="00814DAC" w:rsidRDefault="001C15BA" w:rsidP="00455FF7">
      <w:r w:rsidRPr="00814DAC">
        <w:rPr>
          <w:lang w:val="it-IT"/>
        </w:rPr>
        <w:t>Assicuratevi che i giocattoli che volete vendere sul mercato unico siano conformi alle norme di sicurezza dell’UE.</w:t>
      </w:r>
    </w:p>
    <w:p w14:paraId="4E9DBD48" w14:textId="6133B85C" w:rsidR="00AB27C7" w:rsidRPr="00814DAC" w:rsidRDefault="00AB27C7" w:rsidP="00455FF7"/>
    <w:p w14:paraId="41D46FFD" w14:textId="77777777" w:rsidR="001977B5" w:rsidRDefault="001977B5" w:rsidP="00F72C8D"/>
    <w:sectPr w:rsidR="001977B5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03DA1" w14:textId="77777777" w:rsidR="001C15BA" w:rsidRDefault="001C15BA">
      <w:pPr>
        <w:spacing w:after="0"/>
      </w:pPr>
      <w:r>
        <w:separator/>
      </w:r>
    </w:p>
  </w:endnote>
  <w:endnote w:type="continuationSeparator" w:id="0">
    <w:p w14:paraId="3D4E8D12" w14:textId="77777777" w:rsidR="001C15BA" w:rsidRDefault="001C15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865A8" w14:textId="77777777" w:rsidR="001C15BA" w:rsidRDefault="001C15BA">
      <w:pPr>
        <w:spacing w:after="0"/>
      </w:pPr>
      <w:r>
        <w:separator/>
      </w:r>
    </w:p>
  </w:footnote>
  <w:footnote w:type="continuationSeparator" w:id="0">
    <w:p w14:paraId="7AB8D64A" w14:textId="77777777" w:rsidR="001C15BA" w:rsidRDefault="001C15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1C15BA">
    <w:pPr>
      <w:pStyle w:val="Header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738E90" wp14:editId="3931073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CB5D8C" w14:textId="77777777" w:rsidR="0035412F" w:rsidRPr="0035412F" w:rsidRDefault="001C15B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738E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43CB5D8C" w14:textId="77777777" w:rsidR="0035412F" w:rsidRPr="0035412F" w:rsidRDefault="001C15BA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1C15BA">
        <w:pPr>
          <w:pStyle w:val="Header"/>
          <w:jc w:val="right"/>
        </w:pPr>
        <w:r>
          <w:rPr>
            <w:lang w:val="it-IT"/>
          </w:rPr>
          <w:fldChar w:fldCharType="begin"/>
        </w:r>
        <w:r>
          <w:rPr>
            <w:lang w:val="it-IT"/>
          </w:rPr>
          <w:instrText xml:space="preserve"> PAGE   \* MERGEFORMAT </w:instrText>
        </w:r>
        <w:r>
          <w:rPr>
            <w:lang w:val="it-IT"/>
          </w:rPr>
          <w:fldChar w:fldCharType="separate"/>
        </w:r>
        <w:r>
          <w:rPr>
            <w:noProof/>
            <w:lang w:val="it-IT"/>
          </w:rPr>
          <w:t>2</w:t>
        </w:r>
        <w:r>
          <w:rPr>
            <w:noProof/>
            <w:lang w:val="it-IT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1C15BA">
    <w:pPr>
      <w:pStyle w:val="Header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EEF88A" wp14:editId="72C1900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B8912B" w14:textId="77777777" w:rsidR="0035412F" w:rsidRPr="0035412F" w:rsidRDefault="001C15B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EEF8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28B8912B" w14:textId="77777777" w:rsidR="0035412F" w:rsidRPr="0035412F" w:rsidRDefault="001C15BA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B5D2AFF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35FECDB2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9E27EFC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866EC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A4EC04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FC6E7EA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9C2AA2F4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A0EF71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B8621A42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DFA8D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0FD44" w:tentative="1">
      <w:start w:val="1"/>
      <w:numFmt w:val="lowerLetter"/>
      <w:lvlText w:val="%2."/>
      <w:lvlJc w:val="left"/>
      <w:pPr>
        <w:ind w:left="1440" w:hanging="360"/>
      </w:pPr>
    </w:lvl>
    <w:lvl w:ilvl="2" w:tplc="CBD09120" w:tentative="1">
      <w:start w:val="1"/>
      <w:numFmt w:val="lowerRoman"/>
      <w:lvlText w:val="%3."/>
      <w:lvlJc w:val="right"/>
      <w:pPr>
        <w:ind w:left="2160" w:hanging="180"/>
      </w:pPr>
    </w:lvl>
    <w:lvl w:ilvl="3" w:tplc="20A4845A" w:tentative="1">
      <w:start w:val="1"/>
      <w:numFmt w:val="decimal"/>
      <w:lvlText w:val="%4."/>
      <w:lvlJc w:val="left"/>
      <w:pPr>
        <w:ind w:left="2880" w:hanging="360"/>
      </w:pPr>
    </w:lvl>
    <w:lvl w:ilvl="4" w:tplc="EBD8545A" w:tentative="1">
      <w:start w:val="1"/>
      <w:numFmt w:val="lowerLetter"/>
      <w:lvlText w:val="%5."/>
      <w:lvlJc w:val="left"/>
      <w:pPr>
        <w:ind w:left="3600" w:hanging="360"/>
      </w:pPr>
    </w:lvl>
    <w:lvl w:ilvl="5" w:tplc="5A66657E" w:tentative="1">
      <w:start w:val="1"/>
      <w:numFmt w:val="lowerRoman"/>
      <w:lvlText w:val="%6."/>
      <w:lvlJc w:val="right"/>
      <w:pPr>
        <w:ind w:left="4320" w:hanging="180"/>
      </w:pPr>
    </w:lvl>
    <w:lvl w:ilvl="6" w:tplc="1B54E3C0" w:tentative="1">
      <w:start w:val="1"/>
      <w:numFmt w:val="decimal"/>
      <w:lvlText w:val="%7."/>
      <w:lvlJc w:val="left"/>
      <w:pPr>
        <w:ind w:left="5040" w:hanging="360"/>
      </w:pPr>
    </w:lvl>
    <w:lvl w:ilvl="7" w:tplc="EC7CDE5C" w:tentative="1">
      <w:start w:val="1"/>
      <w:numFmt w:val="lowerLetter"/>
      <w:lvlText w:val="%8."/>
      <w:lvlJc w:val="left"/>
      <w:pPr>
        <w:ind w:left="5760" w:hanging="360"/>
      </w:pPr>
    </w:lvl>
    <w:lvl w:ilvl="8" w:tplc="FC389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943C2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6839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003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E4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CE6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C202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BAAB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AA9B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C3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6068D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A21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E612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EA7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6A1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CE9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05D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345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66367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688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161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E2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21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E53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C30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1A6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C55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15BA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488E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4DAC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461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D7DEB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3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D776B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193</cp:revision>
  <cp:lastPrinted>2022-11-10T19:28:00Z</cp:lastPrinted>
  <dcterms:created xsi:type="dcterms:W3CDTF">2025-02-17T21:04:00Z</dcterms:created>
  <dcterms:modified xsi:type="dcterms:W3CDTF">2025-07-14T12:36:00Z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